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0" w:rsidRDefault="00252A60" w:rsidP="006F4B12">
      <w:pPr>
        <w:pStyle w:val="Body"/>
        <w:jc w:val="center"/>
        <w:outlineLvl w:val="0"/>
        <w:rPr>
          <w:b/>
          <w:szCs w:val="24"/>
        </w:rPr>
      </w:pPr>
      <w:bookmarkStart w:id="0" w:name="_GoBack"/>
      <w:bookmarkEnd w:id="0"/>
      <w:r w:rsidRPr="00BC3025">
        <w:rPr>
          <w:b/>
          <w:szCs w:val="24"/>
        </w:rPr>
        <w:t>Praktika tüüpjuhend</w:t>
      </w:r>
    </w:p>
    <w:p w:rsidR="006F4B12" w:rsidRDefault="006F4B12" w:rsidP="006F4B12">
      <w:pPr>
        <w:pStyle w:val="Body"/>
        <w:jc w:val="center"/>
        <w:outlineLvl w:val="0"/>
        <w:rPr>
          <w:b/>
          <w:szCs w:val="24"/>
        </w:rPr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7836"/>
      </w:tblGrid>
      <w:tr w:rsidR="00252A60" w:rsidRPr="00BC3025" w:rsidTr="00CF4DE9">
        <w:trPr>
          <w:jc w:val="center"/>
        </w:trPr>
        <w:tc>
          <w:tcPr>
            <w:tcW w:w="10258" w:type="dxa"/>
            <w:gridSpan w:val="2"/>
            <w:vAlign w:val="center"/>
          </w:tcPr>
          <w:p w:rsidR="00252A60" w:rsidRPr="00633BCF" w:rsidRDefault="00252A60" w:rsidP="00001AE6">
            <w:pPr>
              <w:pStyle w:val="Heading1"/>
              <w:numPr>
                <w:ilvl w:val="0"/>
                <w:numId w:val="0"/>
              </w:numPr>
              <w:jc w:val="left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>Õppeaine kood ja 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t-EE"/>
              </w:rPr>
              <w:t xml:space="preserve">metus </w:t>
            </w:r>
            <w:r>
              <w:rPr>
                <w:bCs w:val="0"/>
                <w:caps/>
                <w:noProof/>
                <w:lang w:val="et-EE"/>
              </w:rPr>
              <w:t xml:space="preserve"> </w:t>
            </w:r>
            <w:r w:rsidRPr="00001AE6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RA</w:t>
            </w:r>
            <w:r w:rsidR="005A4987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R2842</w:t>
            </w:r>
            <w:r w:rsidR="00001AE6" w:rsidRPr="00001AE6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 xml:space="preserve"> </w:t>
            </w:r>
            <w:r w:rsidR="00001AE6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Erialapraktika I</w:t>
            </w:r>
            <w:r w:rsidR="005A4987">
              <w:rPr>
                <w:rFonts w:ascii="Times New Roman" w:hAnsi="Times New Roman" w:cs="Times New Roman"/>
                <w:bCs w:val="0"/>
                <w:kern w:val="0"/>
                <w:sz w:val="24"/>
                <w:szCs w:val="24"/>
                <w:lang w:val="et-EE"/>
              </w:rPr>
              <w:t>I</w:t>
            </w:r>
          </w:p>
        </w:tc>
      </w:tr>
      <w:tr w:rsidR="00252A60" w:rsidRPr="00DB2FE2" w:rsidTr="00CF4DE9">
        <w:trPr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pStyle w:val="Heading1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C3025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1. Maht</w:t>
            </w:r>
          </w:p>
        </w:tc>
        <w:tc>
          <w:tcPr>
            <w:tcW w:w="7836" w:type="dxa"/>
          </w:tcPr>
          <w:p w:rsidR="00252A60" w:rsidRPr="00001AE6" w:rsidRDefault="00001AE6" w:rsidP="00FE4507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  <w:lang w:val="et-EE"/>
              </w:rPr>
            </w:pPr>
            <w:r w:rsidRPr="00001AE6">
              <w:rPr>
                <w:b/>
                <w:sz w:val="24"/>
                <w:szCs w:val="24"/>
                <w:lang w:val="et-EE"/>
              </w:rPr>
              <w:t xml:space="preserve">12 </w:t>
            </w:r>
            <w:r w:rsidR="00252A60" w:rsidRPr="00001AE6">
              <w:rPr>
                <w:b/>
                <w:sz w:val="24"/>
                <w:szCs w:val="24"/>
                <w:lang w:val="et-EE"/>
              </w:rPr>
              <w:t>EAP</w:t>
            </w:r>
            <w:r w:rsidR="009020BA" w:rsidRPr="00001AE6">
              <w:rPr>
                <w:b/>
                <w:sz w:val="24"/>
                <w:szCs w:val="24"/>
                <w:lang w:val="et-EE"/>
              </w:rPr>
              <w:t xml:space="preserve">, </w:t>
            </w:r>
            <w:r w:rsidRPr="00001AE6">
              <w:rPr>
                <w:b/>
                <w:sz w:val="24"/>
                <w:szCs w:val="24"/>
                <w:lang w:val="et-EE"/>
              </w:rPr>
              <w:t>8</w:t>
            </w:r>
            <w:r w:rsidR="00FE4507" w:rsidRPr="00001AE6">
              <w:rPr>
                <w:b/>
                <w:sz w:val="24"/>
                <w:szCs w:val="24"/>
                <w:lang w:val="et-EE"/>
              </w:rPr>
              <w:t xml:space="preserve"> nädalat</w:t>
            </w:r>
            <w:r w:rsidR="00252A60" w:rsidRPr="00001AE6">
              <w:rPr>
                <w:b/>
                <w:sz w:val="24"/>
                <w:szCs w:val="24"/>
                <w:lang w:val="et-EE"/>
              </w:rPr>
              <w:t xml:space="preserve"> </w:t>
            </w:r>
            <w:r w:rsidR="00252A60" w:rsidRPr="00001AE6">
              <w:rPr>
                <w:sz w:val="24"/>
                <w:szCs w:val="24"/>
                <w:lang w:val="et-EE"/>
              </w:rPr>
              <w:t>(1 EAP võrdsustatakse 26 tunni tööga, sh iseseisev töö</w:t>
            </w:r>
            <w:r w:rsidR="00647D09" w:rsidRPr="00001AE6">
              <w:rPr>
                <w:sz w:val="24"/>
                <w:szCs w:val="24"/>
                <w:lang w:val="et-EE"/>
              </w:rPr>
              <w:t>,</w:t>
            </w:r>
            <w:r w:rsidR="00252A60" w:rsidRPr="00001AE6">
              <w:rPr>
                <w:sz w:val="24"/>
                <w:szCs w:val="24"/>
                <w:lang w:val="et-EE"/>
              </w:rPr>
              <w:t xml:space="preserve"> mis kulub näiteks praktikaaruande koostamisele</w:t>
            </w:r>
            <w:r w:rsidR="00FE4507" w:rsidRPr="00001AE6">
              <w:rPr>
                <w:sz w:val="24"/>
                <w:szCs w:val="24"/>
                <w:lang w:val="et-EE"/>
              </w:rPr>
              <w:t>)</w:t>
            </w:r>
          </w:p>
        </w:tc>
      </w:tr>
      <w:tr w:rsidR="00252A60" w:rsidRPr="00535DA9" w:rsidTr="00CF4DE9">
        <w:trPr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  <w:r w:rsidRPr="00BC3025">
              <w:rPr>
                <w:b/>
                <w:sz w:val="24"/>
                <w:szCs w:val="24"/>
                <w:lang w:val="et-EE"/>
              </w:rPr>
              <w:t>2. Kontrollivorm</w:t>
            </w:r>
          </w:p>
        </w:tc>
        <w:tc>
          <w:tcPr>
            <w:tcW w:w="7836" w:type="dxa"/>
          </w:tcPr>
          <w:p w:rsidR="00252A60" w:rsidRPr="00001AE6" w:rsidRDefault="009020BA" w:rsidP="00001AE6">
            <w:pPr>
              <w:spacing w:line="360" w:lineRule="auto"/>
              <w:rPr>
                <w:sz w:val="24"/>
                <w:szCs w:val="24"/>
                <w:lang w:val="et-EE"/>
              </w:rPr>
            </w:pPr>
            <w:r w:rsidRPr="00001AE6">
              <w:rPr>
                <w:sz w:val="24"/>
                <w:szCs w:val="24"/>
                <w:lang w:val="et-EE"/>
              </w:rPr>
              <w:t>Arvestus</w:t>
            </w:r>
          </w:p>
        </w:tc>
      </w:tr>
      <w:tr w:rsidR="00252A60" w:rsidRPr="00DB2FE2" w:rsidTr="00CF4DE9">
        <w:trPr>
          <w:jc w:val="center"/>
        </w:trPr>
        <w:tc>
          <w:tcPr>
            <w:tcW w:w="2422" w:type="dxa"/>
          </w:tcPr>
          <w:p w:rsidR="00252A60" w:rsidRPr="00633BCF" w:rsidRDefault="00252A60" w:rsidP="008230E7">
            <w:pPr>
              <w:spacing w:line="360" w:lineRule="auto"/>
              <w:rPr>
                <w:b/>
                <w:color w:val="FF0000"/>
                <w:sz w:val="24"/>
                <w:szCs w:val="24"/>
                <w:lang w:val="et-EE"/>
              </w:rPr>
            </w:pPr>
            <w:r w:rsidRPr="008230E7">
              <w:rPr>
                <w:b/>
                <w:sz w:val="24"/>
                <w:szCs w:val="24"/>
                <w:lang w:val="et-EE"/>
              </w:rPr>
              <w:t>3.</w:t>
            </w:r>
            <w:r w:rsidR="008230E7">
              <w:rPr>
                <w:b/>
                <w:sz w:val="24"/>
                <w:szCs w:val="24"/>
                <w:lang w:val="et-EE"/>
              </w:rPr>
              <w:t xml:space="preserve"> Praktika eesmärgid</w:t>
            </w:r>
          </w:p>
        </w:tc>
        <w:tc>
          <w:tcPr>
            <w:tcW w:w="7836" w:type="dxa"/>
          </w:tcPr>
          <w:p w:rsidR="00252A60" w:rsidRPr="00575E4C" w:rsidRDefault="004E2930" w:rsidP="004E2930">
            <w:pPr>
              <w:rPr>
                <w:szCs w:val="24"/>
                <w:lang w:val="et-EE"/>
              </w:rPr>
            </w:pPr>
            <w:r w:rsidRPr="004E2930">
              <w:rPr>
                <w:sz w:val="24"/>
                <w:szCs w:val="24"/>
                <w:lang w:val="et-EE"/>
              </w:rPr>
              <w:t>Erialapraktika II on ette nähtud töökeskkonnaga tutvumiseks, kogemuste saamiseks töös esile kerkivate probleemide lahendamisel ning materjali kogumiseks lõputöö kirjutamiseks.</w:t>
            </w:r>
          </w:p>
        </w:tc>
      </w:tr>
      <w:tr w:rsidR="007E298F" w:rsidRPr="00DB2FE2" w:rsidTr="00CF4DE9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 xml:space="preserve">4. </w:t>
            </w:r>
            <w:r w:rsidR="008230E7">
              <w:rPr>
                <w:b/>
                <w:sz w:val="24"/>
                <w:szCs w:val="24"/>
                <w:lang w:val="et-EE"/>
              </w:rPr>
              <w:t>Praktika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001AE6" w:rsidRDefault="00001AE6" w:rsidP="00AA70B1">
            <w:pPr>
              <w:rPr>
                <w:sz w:val="24"/>
                <w:szCs w:val="24"/>
                <w:lang w:val="et-EE"/>
              </w:rPr>
            </w:pPr>
            <w:r w:rsidRPr="00001AE6">
              <w:rPr>
                <w:sz w:val="24"/>
                <w:szCs w:val="24"/>
                <w:lang w:val="et-EE"/>
              </w:rPr>
              <w:t>Üliõpilane oskab kasuta</w:t>
            </w:r>
            <w:r>
              <w:rPr>
                <w:sz w:val="24"/>
                <w:szCs w:val="24"/>
                <w:lang w:val="et-EE"/>
              </w:rPr>
              <w:t>da õppetöös omandatud teadmisi ja oskusi</w:t>
            </w:r>
            <w:r w:rsidRPr="00001AE6">
              <w:rPr>
                <w:sz w:val="24"/>
                <w:szCs w:val="24"/>
                <w:lang w:val="et-EE"/>
              </w:rPr>
              <w:t xml:space="preserve"> praktikas; valida õige lahenduse/tarkvara ülesande (ülesannete) lahendamiseks; omandab meeskonnatöö kogemuse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7E298F" w:rsidRPr="008D2310" w:rsidTr="00CF4DE9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8F" w:rsidRPr="00DD5C42" w:rsidRDefault="007E298F" w:rsidP="008230E7">
            <w:pPr>
              <w:rPr>
                <w:b/>
                <w:sz w:val="24"/>
                <w:szCs w:val="24"/>
                <w:lang w:val="et-EE"/>
              </w:rPr>
            </w:pPr>
            <w:r w:rsidRPr="00DD5C42">
              <w:rPr>
                <w:b/>
                <w:sz w:val="24"/>
                <w:szCs w:val="24"/>
                <w:lang w:val="et-EE"/>
              </w:rPr>
              <w:t xml:space="preserve">5. </w:t>
            </w:r>
            <w:r w:rsidR="008230E7" w:rsidRPr="00DD5C42">
              <w:rPr>
                <w:b/>
                <w:sz w:val="24"/>
                <w:szCs w:val="24"/>
                <w:lang w:val="et-EE"/>
              </w:rPr>
              <w:t>Läbitud erialaained ja nende õpiväljundid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4C" w:rsidRPr="00575E4C" w:rsidRDefault="00575E4C" w:rsidP="00575E4C">
            <w:pPr>
              <w:spacing w:after="120"/>
              <w:rPr>
                <w:sz w:val="24"/>
                <w:szCs w:val="24"/>
                <w:lang w:val="et-EE"/>
              </w:rPr>
            </w:pPr>
            <w:r w:rsidRPr="00575E4C">
              <w:rPr>
                <w:b/>
                <w:sz w:val="24"/>
                <w:szCs w:val="24"/>
                <w:lang w:val="et-EE"/>
              </w:rPr>
              <w:t>Läbitud õppeained</w:t>
            </w:r>
            <w:r w:rsidRPr="00575E4C">
              <w:rPr>
                <w:sz w:val="24"/>
                <w:szCs w:val="24"/>
                <w:lang w:val="et-EE"/>
              </w:rPr>
              <w:t>: Informaatika I, Informaatika II, Informaatika II – projekt, Multimeedia, Arvutid I, Programmeerimise alused, Programmeerimise põhikursus, Keel C ja Objektorienteeritud programmeerimine, Internet-programmeerimine I (PHP), Internet-programmeerimine II (Jav</w:t>
            </w:r>
            <w:r w:rsidR="00DD5C42">
              <w:rPr>
                <w:sz w:val="24"/>
                <w:szCs w:val="24"/>
                <w:lang w:val="et-EE"/>
              </w:rPr>
              <w:t xml:space="preserve">a), </w:t>
            </w:r>
            <w:r w:rsidRPr="00575E4C">
              <w:rPr>
                <w:sz w:val="24"/>
                <w:szCs w:val="24"/>
                <w:lang w:val="et-EE"/>
              </w:rPr>
              <w:t>Visuaalprogrammeerimise keeled, Sissejuhatus infosüsteemidesse, Andmebaaside projekteerimine, Andmebaasisüsteem</w:t>
            </w:r>
            <w:r w:rsidR="00DD5C42">
              <w:rPr>
                <w:sz w:val="24"/>
                <w:szCs w:val="24"/>
                <w:lang w:val="et-EE"/>
              </w:rPr>
              <w:t xml:space="preserve">id, Andmeanalüüsi </w:t>
            </w:r>
            <w:proofErr w:type="spellStart"/>
            <w:r w:rsidR="00DD5C42">
              <w:rPr>
                <w:sz w:val="24"/>
                <w:szCs w:val="24"/>
                <w:lang w:val="et-EE"/>
              </w:rPr>
              <w:t>algoritmika</w:t>
            </w:r>
            <w:proofErr w:type="spellEnd"/>
            <w:r w:rsidR="00DD5C42">
              <w:rPr>
                <w:sz w:val="24"/>
                <w:szCs w:val="24"/>
                <w:lang w:val="et-EE"/>
              </w:rPr>
              <w:t xml:space="preserve">, </w:t>
            </w:r>
            <w:r w:rsidRPr="00575E4C">
              <w:rPr>
                <w:sz w:val="24"/>
                <w:szCs w:val="24"/>
                <w:lang w:val="et-EE"/>
              </w:rPr>
              <w:t>Operatsioonisüst</w:t>
            </w:r>
            <w:r w:rsidR="00DD5C42">
              <w:rPr>
                <w:sz w:val="24"/>
                <w:szCs w:val="24"/>
                <w:lang w:val="et-EE"/>
              </w:rPr>
              <w:t>eemid, Arvutivõrkude tarkvara, Side.</w:t>
            </w:r>
          </w:p>
          <w:p w:rsidR="00575E4C" w:rsidRPr="00575E4C" w:rsidRDefault="00575E4C" w:rsidP="00575E4C">
            <w:pPr>
              <w:pStyle w:val="ListParagraph"/>
              <w:ind w:left="0"/>
              <w:contextualSpacing w:val="0"/>
              <w:rPr>
                <w:sz w:val="24"/>
                <w:szCs w:val="24"/>
                <w:lang w:val="et-EE"/>
              </w:rPr>
            </w:pPr>
            <w:r w:rsidRPr="00575E4C">
              <w:rPr>
                <w:sz w:val="24"/>
                <w:szCs w:val="24"/>
                <w:lang w:val="et-EE"/>
              </w:rPr>
              <w:t>Üliõpilane</w:t>
            </w:r>
          </w:p>
          <w:p w:rsidR="00575E4C" w:rsidRPr="00575E4C" w:rsidRDefault="00575E4C" w:rsidP="00575E4C">
            <w:pPr>
              <w:pStyle w:val="ListParagraph"/>
              <w:numPr>
                <w:ilvl w:val="0"/>
                <w:numId w:val="18"/>
              </w:numPr>
              <w:ind w:left="511"/>
              <w:rPr>
                <w:sz w:val="24"/>
                <w:szCs w:val="24"/>
                <w:lang w:val="et-EE"/>
              </w:rPr>
            </w:pPr>
            <w:r w:rsidRPr="00575E4C">
              <w:rPr>
                <w:sz w:val="24"/>
                <w:szCs w:val="24"/>
                <w:lang w:val="et-EE"/>
              </w:rPr>
              <w:t>teab dokumentide loomise üldiseid põhimõtteid, meetodeid ja vahendeid</w:t>
            </w:r>
            <w:r>
              <w:rPr>
                <w:sz w:val="24"/>
                <w:szCs w:val="24"/>
                <w:lang w:val="et-EE"/>
              </w:rPr>
              <w:t>;</w:t>
            </w:r>
            <w:r w:rsidRPr="00575E4C">
              <w:rPr>
                <w:sz w:val="24"/>
                <w:szCs w:val="24"/>
                <w:lang w:val="et-EE"/>
              </w:rPr>
              <w:t xml:space="preserve"> oskab koostada ja vormistada dokumente, kasutada tabeliprogramme, teha interaktiivseid ettekandeid;</w:t>
            </w:r>
          </w:p>
          <w:p w:rsidR="00575E4C" w:rsidRPr="00575E4C" w:rsidRDefault="00575E4C" w:rsidP="00575E4C">
            <w:pPr>
              <w:pStyle w:val="ListParagraph"/>
              <w:numPr>
                <w:ilvl w:val="0"/>
                <w:numId w:val="18"/>
              </w:numPr>
              <w:ind w:left="511"/>
              <w:rPr>
                <w:sz w:val="24"/>
                <w:szCs w:val="24"/>
                <w:lang w:val="et-EE"/>
              </w:rPr>
            </w:pPr>
            <w:r w:rsidRPr="00575E4C">
              <w:rPr>
                <w:sz w:val="24"/>
                <w:szCs w:val="24"/>
                <w:lang w:val="et-EE"/>
              </w:rPr>
              <w:t>omab teadmisi andmeanalüüsi põhimeetoditest;</w:t>
            </w:r>
          </w:p>
          <w:p w:rsidR="00575E4C" w:rsidRPr="00575E4C" w:rsidRDefault="00575E4C" w:rsidP="00575E4C">
            <w:pPr>
              <w:pStyle w:val="ListParagraph"/>
              <w:numPr>
                <w:ilvl w:val="0"/>
                <w:numId w:val="18"/>
              </w:numPr>
              <w:ind w:left="511"/>
              <w:rPr>
                <w:sz w:val="24"/>
                <w:szCs w:val="24"/>
                <w:lang w:val="et-EE"/>
              </w:rPr>
            </w:pPr>
            <w:r w:rsidRPr="00575E4C">
              <w:rPr>
                <w:sz w:val="24"/>
                <w:szCs w:val="24"/>
                <w:lang w:val="et-EE"/>
              </w:rPr>
              <w:t>oskab lugeda ja koostada infosüsteemi projekteerimise dokumentatsiooni; omandab andmebaasi loogilise ja füüsilise projekteerimise aluseid, oskab koo</w:t>
            </w:r>
            <w:r w:rsidR="00CF4DE9">
              <w:rPr>
                <w:sz w:val="24"/>
                <w:szCs w:val="24"/>
                <w:lang w:val="et-EE"/>
              </w:rPr>
              <w:t>stada keerulist klient-server</w:t>
            </w:r>
            <w:r w:rsidRPr="00575E4C">
              <w:rPr>
                <w:sz w:val="24"/>
                <w:szCs w:val="24"/>
                <w:lang w:val="et-EE"/>
              </w:rPr>
              <w:t xml:space="preserve"> andmebaasi, omandab SQL-keel</w:t>
            </w:r>
            <w:r w:rsidR="00CF4DE9">
              <w:rPr>
                <w:sz w:val="24"/>
                <w:szCs w:val="24"/>
                <w:lang w:val="et-EE"/>
              </w:rPr>
              <w:t>e ja põhiteadmised XML keelest;</w:t>
            </w:r>
          </w:p>
          <w:p w:rsidR="00575E4C" w:rsidRPr="00575E4C" w:rsidRDefault="00575E4C" w:rsidP="00575E4C">
            <w:pPr>
              <w:pStyle w:val="ListParagraph"/>
              <w:numPr>
                <w:ilvl w:val="0"/>
                <w:numId w:val="18"/>
              </w:numPr>
              <w:ind w:left="511"/>
              <w:rPr>
                <w:sz w:val="24"/>
                <w:szCs w:val="24"/>
                <w:lang w:val="et-EE"/>
              </w:rPr>
            </w:pPr>
            <w:r w:rsidRPr="00575E4C">
              <w:rPr>
                <w:sz w:val="24"/>
                <w:szCs w:val="24"/>
                <w:lang w:val="et-EE"/>
              </w:rPr>
              <w:t>oskab luua täisfunktsionaals</w:t>
            </w:r>
            <w:r w:rsidR="00DD5C42">
              <w:rPr>
                <w:sz w:val="24"/>
                <w:szCs w:val="24"/>
                <w:lang w:val="et-EE"/>
              </w:rPr>
              <w:t xml:space="preserve">et töötavat veebi- ning </w:t>
            </w:r>
            <w:proofErr w:type="spellStart"/>
            <w:r w:rsidR="00DD5C42">
              <w:rPr>
                <w:sz w:val="24"/>
                <w:szCs w:val="24"/>
                <w:lang w:val="et-EE"/>
              </w:rPr>
              <w:t>desktop-</w:t>
            </w:r>
            <w:r w:rsidR="00CF4DE9">
              <w:rPr>
                <w:sz w:val="24"/>
                <w:szCs w:val="24"/>
                <w:lang w:val="et-EE"/>
              </w:rPr>
              <w:t>rakendust</w:t>
            </w:r>
            <w:proofErr w:type="spellEnd"/>
            <w:r w:rsidR="00CF4DE9">
              <w:rPr>
                <w:sz w:val="24"/>
                <w:szCs w:val="24"/>
                <w:lang w:val="et-EE"/>
              </w:rPr>
              <w:t>;</w:t>
            </w:r>
          </w:p>
          <w:p w:rsidR="00575E4C" w:rsidRPr="00575E4C" w:rsidRDefault="00575E4C" w:rsidP="00575E4C">
            <w:pPr>
              <w:pStyle w:val="ListParagraph"/>
              <w:numPr>
                <w:ilvl w:val="0"/>
                <w:numId w:val="18"/>
              </w:numPr>
              <w:ind w:left="511"/>
              <w:rPr>
                <w:sz w:val="24"/>
                <w:szCs w:val="24"/>
                <w:lang w:val="et-EE"/>
              </w:rPr>
            </w:pPr>
            <w:r w:rsidRPr="00575E4C">
              <w:rPr>
                <w:sz w:val="24"/>
                <w:szCs w:val="24"/>
                <w:lang w:val="et-EE"/>
              </w:rPr>
              <w:t xml:space="preserve">omab ülevaadet tänapäeval kasutatavatest operatsioonisüsteemidest; omandab praktilisi oskusi </w:t>
            </w:r>
            <w:r w:rsidR="00CF4DE9">
              <w:rPr>
                <w:sz w:val="24"/>
                <w:szCs w:val="24"/>
                <w:lang w:val="et-EE"/>
              </w:rPr>
              <w:t xml:space="preserve">operatsioonisüsteemide </w:t>
            </w:r>
            <w:r w:rsidRPr="00575E4C">
              <w:rPr>
                <w:sz w:val="24"/>
                <w:szCs w:val="24"/>
                <w:lang w:val="et-EE"/>
              </w:rPr>
              <w:t>kasutamisest ja administreerimisest; teab põhilisi meetodeid operatsioonisüsteemide turvalisusest;</w:t>
            </w:r>
          </w:p>
          <w:p w:rsidR="00575E4C" w:rsidRPr="00575E4C" w:rsidRDefault="00575E4C" w:rsidP="00575E4C">
            <w:pPr>
              <w:pStyle w:val="ListParagraph"/>
              <w:numPr>
                <w:ilvl w:val="0"/>
                <w:numId w:val="18"/>
              </w:numPr>
              <w:ind w:left="511"/>
              <w:rPr>
                <w:sz w:val="24"/>
                <w:szCs w:val="24"/>
                <w:lang w:val="et-EE"/>
              </w:rPr>
            </w:pPr>
            <w:r w:rsidRPr="00575E4C">
              <w:rPr>
                <w:sz w:val="24"/>
                <w:szCs w:val="24"/>
                <w:lang w:val="et-EE"/>
              </w:rPr>
              <w:t xml:space="preserve">tunneb </w:t>
            </w:r>
            <w:r w:rsidR="00CF4DE9" w:rsidRPr="00575E4C">
              <w:rPr>
                <w:sz w:val="24"/>
                <w:szCs w:val="24"/>
                <w:lang w:val="et-EE"/>
              </w:rPr>
              <w:t xml:space="preserve">andmeülekannete </w:t>
            </w:r>
            <w:r w:rsidRPr="00575E4C">
              <w:rPr>
                <w:sz w:val="24"/>
                <w:szCs w:val="24"/>
                <w:lang w:val="et-EE"/>
              </w:rPr>
              <w:t>põhilisi printsiipe ning standardeid;</w:t>
            </w:r>
          </w:p>
          <w:p w:rsidR="007E298F" w:rsidRPr="00575E4C" w:rsidRDefault="00575E4C" w:rsidP="00575E4C">
            <w:pPr>
              <w:pStyle w:val="ListParagraph"/>
              <w:numPr>
                <w:ilvl w:val="0"/>
                <w:numId w:val="18"/>
              </w:numPr>
              <w:ind w:left="511"/>
              <w:rPr>
                <w:b/>
                <w:u w:val="single"/>
              </w:rPr>
            </w:pPr>
            <w:r w:rsidRPr="00575E4C">
              <w:rPr>
                <w:sz w:val="24"/>
                <w:szCs w:val="24"/>
                <w:lang w:val="et-EE"/>
              </w:rPr>
              <w:t>tunneb arvutivõrgu ehitamise ja administreerimise teoreetilise baas</w:t>
            </w:r>
            <w:r w:rsidR="00CF4DE9">
              <w:rPr>
                <w:sz w:val="24"/>
                <w:szCs w:val="24"/>
                <w:lang w:val="et-EE"/>
              </w:rPr>
              <w:t>i</w:t>
            </w:r>
            <w:r w:rsidRPr="00575E4C">
              <w:rPr>
                <w:sz w:val="24"/>
                <w:szCs w:val="24"/>
                <w:lang w:val="et-EE"/>
              </w:rPr>
              <w:t xml:space="preserve"> printsiipe, oskab häälestada ja kasutada erinevaid võrke.</w:t>
            </w:r>
          </w:p>
        </w:tc>
      </w:tr>
      <w:tr w:rsidR="00252A60" w:rsidRPr="00F61B0B" w:rsidTr="00CF4DE9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7E298F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6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="00252A60" w:rsidRPr="0002326F">
              <w:rPr>
                <w:b/>
                <w:sz w:val="24"/>
                <w:szCs w:val="24"/>
                <w:lang w:val="et-EE"/>
              </w:rPr>
              <w:t>raktika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 korraldus ja arvestamine</w:t>
            </w:r>
          </w:p>
          <w:p w:rsidR="00252A60" w:rsidRPr="00BC3025" w:rsidRDefault="00252A60" w:rsidP="00AA70B1">
            <w:pPr>
              <w:spacing w:line="360" w:lineRule="auto"/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575E4C" w:rsidRDefault="00137F14" w:rsidP="00AA70B1">
            <w:pPr>
              <w:rPr>
                <w:sz w:val="24"/>
                <w:szCs w:val="24"/>
                <w:lang w:val="et-EE"/>
              </w:rPr>
            </w:pPr>
            <w:r w:rsidRPr="00575E4C">
              <w:rPr>
                <w:sz w:val="24"/>
                <w:szCs w:val="24"/>
                <w:lang w:val="et-EE"/>
              </w:rPr>
              <w:t>P</w:t>
            </w:r>
            <w:r w:rsidR="00252A60" w:rsidRPr="00575E4C">
              <w:rPr>
                <w:sz w:val="24"/>
                <w:szCs w:val="24"/>
                <w:lang w:val="et-EE"/>
              </w:rPr>
              <w:t xml:space="preserve">raktika üldine korraldus on sätestatud TTÜ õppekorralduse eeskirjas. </w:t>
            </w:r>
          </w:p>
          <w:p w:rsidR="00252A60" w:rsidRPr="00575E4C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575E4C">
              <w:rPr>
                <w:sz w:val="24"/>
                <w:szCs w:val="24"/>
                <w:lang w:val="et-EE"/>
              </w:rPr>
              <w:t xml:space="preserve">Praktikakoha leiab üldjuhul üliõpilane ise, vajadusel abistavad koha leidmisel praktika kuraatorid, </w:t>
            </w:r>
            <w:r w:rsidR="005E79E9" w:rsidRPr="00575E4C">
              <w:rPr>
                <w:sz w:val="24"/>
                <w:szCs w:val="24"/>
                <w:lang w:val="et-EE"/>
              </w:rPr>
              <w:t>õppe</w:t>
            </w:r>
            <w:r w:rsidRPr="00575E4C">
              <w:rPr>
                <w:sz w:val="24"/>
                <w:szCs w:val="24"/>
                <w:lang w:val="et-EE"/>
              </w:rPr>
              <w:t xml:space="preserve">talitus ning välispraktika puhul </w:t>
            </w:r>
            <w:proofErr w:type="spellStart"/>
            <w:r w:rsidR="005E79E9" w:rsidRPr="00575E4C">
              <w:rPr>
                <w:sz w:val="24"/>
                <w:szCs w:val="24"/>
                <w:lang w:val="et-EE"/>
              </w:rPr>
              <w:t>Erasmuse</w:t>
            </w:r>
            <w:proofErr w:type="spellEnd"/>
            <w:r w:rsidR="005E79E9" w:rsidRPr="00575E4C">
              <w:rPr>
                <w:sz w:val="24"/>
                <w:szCs w:val="24"/>
                <w:lang w:val="et-EE"/>
              </w:rPr>
              <w:t xml:space="preserve"> koordinaator.</w:t>
            </w:r>
          </w:p>
          <w:p w:rsidR="00252A60" w:rsidRPr="00575E4C" w:rsidRDefault="00252A60" w:rsidP="007E298F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575E4C">
              <w:rPr>
                <w:sz w:val="24"/>
                <w:szCs w:val="24"/>
                <w:lang w:val="et-EE"/>
              </w:rPr>
              <w:t>Praktikat on võima</w:t>
            </w:r>
            <w:r w:rsidR="008F0B6A" w:rsidRPr="00575E4C">
              <w:rPr>
                <w:sz w:val="24"/>
                <w:szCs w:val="24"/>
                <w:lang w:val="et-EE"/>
              </w:rPr>
              <w:t>lik läbida ka TTÜ instituutides ja</w:t>
            </w:r>
            <w:r w:rsidRPr="00575E4C">
              <w:rPr>
                <w:sz w:val="24"/>
                <w:szCs w:val="24"/>
                <w:lang w:val="et-EE"/>
              </w:rPr>
              <w:t xml:space="preserve"> asutustes</w:t>
            </w:r>
            <w:r w:rsidR="008F0B6A" w:rsidRPr="00575E4C">
              <w:rPr>
                <w:sz w:val="24"/>
                <w:szCs w:val="24"/>
                <w:lang w:val="et-EE"/>
              </w:rPr>
              <w:t>.</w:t>
            </w:r>
          </w:p>
          <w:p w:rsidR="00252A60" w:rsidRPr="00575E4C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575E4C">
              <w:rPr>
                <w:sz w:val="24"/>
                <w:szCs w:val="24"/>
                <w:lang w:val="et-EE"/>
              </w:rPr>
              <w:t>Praktika ülesanded peavad toetama praktikaainele seatud õpiväljundite saavutamist. Küsimuste tekkimisel tuleks konsulteerida oma</w:t>
            </w:r>
            <w:r w:rsidR="005E79E9" w:rsidRPr="00575E4C">
              <w:rPr>
                <w:sz w:val="24"/>
                <w:szCs w:val="24"/>
                <w:lang w:val="et-EE"/>
              </w:rPr>
              <w:t xml:space="preserve"> praktika</w:t>
            </w:r>
            <w:r w:rsidR="008F0B6A" w:rsidRPr="00575E4C">
              <w:rPr>
                <w:sz w:val="24"/>
                <w:szCs w:val="24"/>
                <w:lang w:val="et-EE"/>
              </w:rPr>
              <w:t>kuraatoriga.</w:t>
            </w:r>
          </w:p>
          <w:p w:rsidR="00252A60" w:rsidRPr="00575E4C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proofErr w:type="spellStart"/>
            <w:r w:rsidRPr="00575E4C">
              <w:rPr>
                <w:sz w:val="24"/>
                <w:szCs w:val="24"/>
                <w:lang w:val="et-EE"/>
              </w:rPr>
              <w:t>Erasmus</w:t>
            </w:r>
            <w:r w:rsidR="001564A7" w:rsidRPr="00575E4C">
              <w:rPr>
                <w:sz w:val="24"/>
                <w:szCs w:val="24"/>
                <w:lang w:val="et-EE"/>
              </w:rPr>
              <w:t>e</w:t>
            </w:r>
            <w:proofErr w:type="spellEnd"/>
            <w:r w:rsidRPr="00575E4C">
              <w:rPr>
                <w:sz w:val="24"/>
                <w:szCs w:val="24"/>
                <w:lang w:val="et-EE"/>
              </w:rPr>
              <w:t xml:space="preserve"> programmi raames sooritatava välispraktika puhul lähtutakse kokkulepitud protseduurireeglitest</w:t>
            </w:r>
            <w:r w:rsidR="008F0B6A" w:rsidRPr="00575E4C">
              <w:rPr>
                <w:sz w:val="24"/>
                <w:szCs w:val="24"/>
                <w:lang w:val="et-EE"/>
              </w:rPr>
              <w:t>.</w:t>
            </w:r>
          </w:p>
          <w:p w:rsidR="00252A60" w:rsidRPr="00575E4C" w:rsidRDefault="00252A60" w:rsidP="003E2C0B">
            <w:pPr>
              <w:pStyle w:val="ListParagraph"/>
              <w:numPr>
                <w:ilvl w:val="1"/>
                <w:numId w:val="11"/>
              </w:numPr>
              <w:rPr>
                <w:sz w:val="24"/>
                <w:szCs w:val="24"/>
                <w:lang w:val="et-EE"/>
              </w:rPr>
            </w:pPr>
            <w:r w:rsidRPr="00575E4C">
              <w:rPr>
                <w:sz w:val="24"/>
                <w:szCs w:val="24"/>
                <w:lang w:val="et-EE"/>
              </w:rPr>
              <w:t xml:space="preserve">Praktika arvestamiseks esitab üliõpilane </w:t>
            </w:r>
            <w:r w:rsidR="005E79E9" w:rsidRPr="00575E4C">
              <w:rPr>
                <w:sz w:val="24"/>
                <w:szCs w:val="24"/>
                <w:lang w:val="et-EE"/>
              </w:rPr>
              <w:t>oma praktika</w:t>
            </w:r>
            <w:r w:rsidR="007C7485" w:rsidRPr="00575E4C">
              <w:rPr>
                <w:sz w:val="24"/>
                <w:szCs w:val="24"/>
                <w:lang w:val="et-EE"/>
              </w:rPr>
              <w:t>kuraatorile</w:t>
            </w:r>
            <w:r w:rsidRPr="00575E4C">
              <w:rPr>
                <w:sz w:val="24"/>
                <w:szCs w:val="24"/>
                <w:lang w:val="et-EE"/>
              </w:rPr>
              <w:t xml:space="preserve"> </w:t>
            </w:r>
            <w:r w:rsidRPr="00575E4C">
              <w:rPr>
                <w:sz w:val="24"/>
                <w:szCs w:val="24"/>
                <w:lang w:val="et-EE"/>
              </w:rPr>
              <w:lastRenderedPageBreak/>
              <w:t>vormikohase avalduse, praktikakoha juhendaja hinnanguvormi</w:t>
            </w:r>
            <w:r w:rsidRPr="00575E4C">
              <w:rPr>
                <w:lang w:val="et-EE"/>
              </w:rPr>
              <w:t xml:space="preserve"> </w:t>
            </w:r>
            <w:r w:rsidRPr="00575E4C">
              <w:rPr>
                <w:sz w:val="24"/>
                <w:szCs w:val="24"/>
                <w:lang w:val="et-EE"/>
              </w:rPr>
              <w:t>ja praktikaaruande. Üliõpilane kaitseb oma aruannet avalikul seminaril. Praktika kaitsmise kuupäevad tehakse tudengitele teatavaks iga semestri alguses.</w:t>
            </w:r>
          </w:p>
        </w:tc>
      </w:tr>
      <w:tr w:rsidR="00252A60" w:rsidRPr="00F61B0B" w:rsidTr="00CF4DE9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D401F4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lastRenderedPageBreak/>
              <w:t>7</w:t>
            </w:r>
            <w:r w:rsidR="00252A60"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 xml:space="preserve">Üliõpilase kohustused seoses </w:t>
            </w:r>
            <w:r w:rsidR="00252A60">
              <w:rPr>
                <w:b/>
                <w:sz w:val="24"/>
                <w:szCs w:val="24"/>
                <w:lang w:val="et-EE"/>
              </w:rPr>
              <w:t xml:space="preserve">praktikaga 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673FA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 w:rsidRPr="004673FA">
              <w:rPr>
                <w:b/>
                <w:sz w:val="24"/>
                <w:szCs w:val="24"/>
                <w:lang w:val="et-EE"/>
              </w:rPr>
              <w:t>Üliõpilane on kohustatud: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>Esitama praktika tüüpjuhendi praktika</w:t>
            </w:r>
            <w:r w:rsidR="00D401F4" w:rsidRPr="00D401F4">
              <w:rPr>
                <w:sz w:val="24"/>
                <w:szCs w:val="24"/>
                <w:lang w:val="et-EE"/>
              </w:rPr>
              <w:t xml:space="preserve">kohapoolsele </w:t>
            </w:r>
            <w:r w:rsidRPr="00D401F4">
              <w:rPr>
                <w:sz w:val="24"/>
                <w:szCs w:val="24"/>
                <w:lang w:val="et-EE"/>
              </w:rPr>
              <w:t>praktika juhendajale.</w:t>
            </w:r>
          </w:p>
          <w:p w:rsidR="00252A60" w:rsidRDefault="00252A60" w:rsidP="00D401F4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sz w:val="24"/>
                <w:szCs w:val="24"/>
                <w:lang w:val="et-EE"/>
              </w:rPr>
              <w:t>Hoidma kinni tähtaegadest, mis on seotud praktikale asumise, praktikaülesannete täitmise ja praktika aruandluse esitamisega.</w:t>
            </w:r>
          </w:p>
          <w:p w:rsidR="00252A60" w:rsidRDefault="008F0B6A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Informeerima praktikakoha- ja kolledži</w:t>
            </w:r>
            <w:r w:rsidR="00252A60" w:rsidRPr="005304C7">
              <w:rPr>
                <w:sz w:val="24"/>
                <w:szCs w:val="24"/>
                <w:lang w:val="et-EE"/>
              </w:rPr>
              <w:t>poolset juhendajat praktika vältel tekkinud probleemidest.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>Täitma kohusetundlik</w:t>
            </w:r>
            <w:r w:rsidR="008F0B6A">
              <w:rPr>
                <w:rFonts w:eastAsia="Calibri"/>
                <w:sz w:val="24"/>
                <w:szCs w:val="24"/>
                <w:lang w:val="et-EE"/>
              </w:rPr>
              <w:t>ult ja korrektselt praktikakohapoolse</w:t>
            </w: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 juhendaja, samuti teiste tööd juhtima volitatud isikute korraldusi ja vastutama oma tegevuse tulemuste eest võrdselt koosseisuliste töötajatega.</w:t>
            </w:r>
          </w:p>
          <w:p w:rsidR="00252A60" w:rsidRPr="005304C7" w:rsidRDefault="00252A60" w:rsidP="003E2C0B">
            <w:pPr>
              <w:pStyle w:val="ListParagraph"/>
              <w:numPr>
                <w:ilvl w:val="1"/>
                <w:numId w:val="12"/>
              </w:numPr>
              <w:rPr>
                <w:sz w:val="24"/>
                <w:szCs w:val="24"/>
                <w:lang w:val="et-EE"/>
              </w:rPr>
            </w:pPr>
            <w:r w:rsidRPr="005304C7">
              <w:rPr>
                <w:rFonts w:eastAsia="Calibri"/>
                <w:sz w:val="24"/>
                <w:szCs w:val="24"/>
                <w:lang w:val="et-EE"/>
              </w:rPr>
              <w:t xml:space="preserve">Hoidma praktikakoha äri- ja </w:t>
            </w:r>
            <w:r>
              <w:rPr>
                <w:rFonts w:eastAsia="Calibri"/>
                <w:sz w:val="24"/>
                <w:szCs w:val="24"/>
                <w:lang w:val="et-EE"/>
              </w:rPr>
              <w:t>ametisaladusi ning head mainet.</w:t>
            </w:r>
          </w:p>
        </w:tc>
      </w:tr>
      <w:tr w:rsidR="00252A60" w:rsidRPr="0067348E" w:rsidTr="00CF4DE9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8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. </w:t>
            </w:r>
            <w:r w:rsidR="00586382">
              <w:rPr>
                <w:b/>
                <w:sz w:val="24"/>
                <w:szCs w:val="24"/>
                <w:lang w:val="et-EE"/>
              </w:rPr>
              <w:t>P</w:t>
            </w:r>
            <w:r w:rsidRPr="0002326F">
              <w:rPr>
                <w:b/>
                <w:sz w:val="24"/>
                <w:szCs w:val="24"/>
                <w:lang w:val="et-EE"/>
              </w:rPr>
              <w:t>rakti</w:t>
            </w:r>
            <w:r w:rsidRPr="00BC3025">
              <w:rPr>
                <w:b/>
                <w:sz w:val="24"/>
                <w:szCs w:val="24"/>
                <w:lang w:val="et-EE"/>
              </w:rPr>
              <w:t xml:space="preserve">ka </w:t>
            </w:r>
            <w:r>
              <w:rPr>
                <w:b/>
                <w:sz w:val="24"/>
                <w:szCs w:val="24"/>
                <w:lang w:val="et-EE"/>
              </w:rPr>
              <w:t>hindamiskriteeriumid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42" w:rsidRPr="005C064E" w:rsidRDefault="00DD5C42" w:rsidP="00DD5C42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</w:pPr>
            <w:r w:rsidRPr="005C064E"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  <w:t>Praktikadokumendid on praktikaleping, praktikakoha juhendaj</w:t>
            </w:r>
            <w:r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  <w:t>a hinnanguvorm, praktikaaruanne.</w:t>
            </w:r>
          </w:p>
          <w:p w:rsidR="00DD5C42" w:rsidRPr="005C064E" w:rsidRDefault="00DD5C42" w:rsidP="00DD5C4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5C064E">
              <w:rPr>
                <w:rFonts w:eastAsia="Calibri"/>
                <w:sz w:val="24"/>
                <w:szCs w:val="24"/>
                <w:lang w:val="et-EE"/>
              </w:rPr>
              <w:t>Praktika arvestamiseks esitatakse praktikaaruanne (päevik), mis peab sisaldama ülevaadet praktikaettevõttest, praktikandi töö, kasutatud meetodite ja vahendite</w:t>
            </w:r>
          </w:p>
          <w:p w:rsidR="00DD5C42" w:rsidRPr="005C064E" w:rsidRDefault="00DD5C42" w:rsidP="00DD5C4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5C064E">
              <w:rPr>
                <w:rFonts w:eastAsia="Calibri"/>
                <w:sz w:val="24"/>
                <w:szCs w:val="24"/>
                <w:lang w:val="et-EE"/>
              </w:rPr>
              <w:t>kirjeldust, hinnangut praktika kohta (nimetus või kirjeldus, töö maht tundides ja juhendaja allkiri)</w:t>
            </w:r>
            <w:r>
              <w:rPr>
                <w:rFonts w:eastAsia="Calibri"/>
                <w:sz w:val="24"/>
                <w:szCs w:val="24"/>
                <w:lang w:val="et-EE"/>
              </w:rPr>
              <w:t>.</w:t>
            </w:r>
          </w:p>
          <w:p w:rsidR="00DD5C42" w:rsidRPr="005C064E" w:rsidRDefault="00DD5C42" w:rsidP="00DD5C4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5C064E">
              <w:rPr>
                <w:rFonts w:eastAsia="Calibri"/>
                <w:sz w:val="24"/>
                <w:szCs w:val="24"/>
                <w:lang w:val="et-EE"/>
              </w:rPr>
              <w:t>Toimub praktika kaitsmine esitluse alusel, kus üliõpilane peab oskama püstitatud ülesannet kirjeldada, valitud lahendusmeetodeid põhjendada, teha</w:t>
            </w:r>
          </w:p>
          <w:p w:rsidR="00DD5C42" w:rsidRPr="005C064E" w:rsidRDefault="00DD5C42" w:rsidP="00DD5C4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5C064E">
              <w:rPr>
                <w:rFonts w:eastAsia="Calibri"/>
                <w:sz w:val="24"/>
                <w:szCs w:val="24"/>
                <w:lang w:val="et-EE"/>
              </w:rPr>
              <w:t>praktika analüüsi, vastata komisjoni küsimustele.</w:t>
            </w:r>
          </w:p>
          <w:p w:rsidR="00DD5C42" w:rsidRPr="005C064E" w:rsidRDefault="00DD5C42" w:rsidP="00DD5C4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5C064E">
              <w:rPr>
                <w:rFonts w:eastAsia="Calibri"/>
                <w:sz w:val="24"/>
                <w:szCs w:val="24"/>
                <w:lang w:val="et-EE"/>
              </w:rPr>
              <w:t>Praktika hindamisel võetakse arvesse praktika ülesande täitmise tulemuslikkust, praktikaaruande kaitsmist ja praktikakohapoolset hinnangut praktikaülesande täitmisel.</w:t>
            </w:r>
            <w:r w:rsidRPr="005C064E">
              <w:rPr>
                <w:lang w:val="et-EE"/>
              </w:rPr>
              <w:t xml:space="preserve"> </w:t>
            </w:r>
            <w:r w:rsidRPr="005C064E">
              <w:rPr>
                <w:rFonts w:eastAsia="Calibri"/>
                <w:sz w:val="24"/>
                <w:szCs w:val="24"/>
                <w:lang w:val="et-EE"/>
              </w:rPr>
              <w:t>Seejärel praktika on „arvestatud”.</w:t>
            </w:r>
          </w:p>
          <w:p w:rsidR="00DD5C42" w:rsidRPr="005C064E" w:rsidRDefault="00DD5C42" w:rsidP="00DD5C4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5C064E">
              <w:rPr>
                <w:rFonts w:eastAsia="Calibri"/>
                <w:sz w:val="24"/>
                <w:szCs w:val="24"/>
                <w:lang w:val="et-EE"/>
              </w:rPr>
              <w:t xml:space="preserve">Praktika </w:t>
            </w:r>
            <w:r>
              <w:rPr>
                <w:rFonts w:eastAsia="Calibri"/>
                <w:sz w:val="24"/>
                <w:szCs w:val="24"/>
                <w:lang w:val="et-EE"/>
              </w:rPr>
              <w:t>on „mittearvestatud” juhul kui:</w:t>
            </w:r>
          </w:p>
          <w:p w:rsidR="00DD5C42" w:rsidRPr="005C064E" w:rsidRDefault="00DD5C42" w:rsidP="00DD5C4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t-EE"/>
              </w:rPr>
            </w:pPr>
            <w:r w:rsidRPr="005C064E">
              <w:rPr>
                <w:rFonts w:eastAsia="Calibri"/>
                <w:sz w:val="24"/>
                <w:szCs w:val="24"/>
                <w:lang w:val="et-EE"/>
              </w:rPr>
              <w:t>praktika ei ole läbitud;</w:t>
            </w:r>
          </w:p>
          <w:p w:rsidR="00DD5C42" w:rsidRPr="005C064E" w:rsidRDefault="00DD5C42" w:rsidP="00DD5C4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val="et-EE"/>
              </w:rPr>
            </w:pPr>
            <w:r w:rsidRPr="005C064E">
              <w:rPr>
                <w:rFonts w:eastAsia="Calibri"/>
                <w:sz w:val="24"/>
                <w:szCs w:val="24"/>
                <w:lang w:val="et-EE"/>
              </w:rPr>
              <w:t>praktikadokumendid ei ole vormistatud;</w:t>
            </w:r>
          </w:p>
          <w:p w:rsidR="00D401F4" w:rsidRPr="00D50B6E" w:rsidRDefault="00DD5C42" w:rsidP="00DD5C42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color w:val="00B0F0"/>
                <w:sz w:val="24"/>
                <w:szCs w:val="24"/>
                <w:lang w:val="et-EE"/>
              </w:rPr>
            </w:pPr>
            <w:r w:rsidRPr="005C064E">
              <w:rPr>
                <w:rFonts w:eastAsia="Calibri"/>
                <w:sz w:val="24"/>
                <w:szCs w:val="24"/>
                <w:lang w:val="et-EE"/>
              </w:rPr>
              <w:t>praktikaaruanne ei ole kaitstud.</w:t>
            </w:r>
          </w:p>
        </w:tc>
      </w:tr>
      <w:tr w:rsidR="00252A60" w:rsidRPr="00DB2FE2" w:rsidTr="00CF4DE9">
        <w:trPr>
          <w:jc w:val="center"/>
        </w:trPr>
        <w:tc>
          <w:tcPr>
            <w:tcW w:w="2422" w:type="dxa"/>
          </w:tcPr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9</w:t>
            </w:r>
            <w:r w:rsidRPr="00BC3025">
              <w:rPr>
                <w:b/>
                <w:sz w:val="24"/>
                <w:szCs w:val="24"/>
                <w:lang w:val="et-EE"/>
              </w:rPr>
              <w:t>. Praktikaaruanne</w:t>
            </w:r>
          </w:p>
          <w:p w:rsidR="00252A60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(praktikandi analüüsiv </w:t>
            </w:r>
            <w:r w:rsidRPr="00BC3025">
              <w:rPr>
                <w:sz w:val="24"/>
                <w:szCs w:val="24"/>
                <w:lang w:val="et-EE"/>
              </w:rPr>
              <w:t xml:space="preserve">kokkuvõte </w:t>
            </w:r>
            <w:r>
              <w:rPr>
                <w:sz w:val="24"/>
                <w:szCs w:val="24"/>
                <w:lang w:val="et-EE"/>
              </w:rPr>
              <w:t xml:space="preserve">praktikal omandatust  ning iseenda arengust) </w:t>
            </w:r>
          </w:p>
          <w:p w:rsidR="00252A60" w:rsidRPr="00BC3025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</w:tcPr>
          <w:p w:rsidR="00252A60" w:rsidRPr="00BC3025" w:rsidRDefault="00252A60" w:rsidP="00AA70B1">
            <w:p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</w:t>
            </w:r>
            <w:r w:rsidRPr="00BC3025">
              <w:rPr>
                <w:sz w:val="24"/>
                <w:szCs w:val="24"/>
                <w:lang w:val="et-EE"/>
              </w:rPr>
              <w:t>ruande koostamisel on soovita</w:t>
            </w:r>
            <w:r>
              <w:rPr>
                <w:sz w:val="24"/>
                <w:szCs w:val="24"/>
                <w:lang w:val="et-EE"/>
              </w:rPr>
              <w:t>ta</w:t>
            </w:r>
            <w:r w:rsidR="008F0B6A">
              <w:rPr>
                <w:sz w:val="24"/>
                <w:szCs w:val="24"/>
                <w:lang w:val="et-EE"/>
              </w:rPr>
              <w:t>v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Struktureerida aruanne </w:t>
            </w:r>
            <w:r w:rsidR="008F0B6A">
              <w:rPr>
                <w:sz w:val="24"/>
                <w:szCs w:val="24"/>
                <w:lang w:val="et-EE"/>
              </w:rPr>
              <w:t>tüüp</w:t>
            </w:r>
            <w:r w:rsidRPr="00D401F4">
              <w:rPr>
                <w:sz w:val="24"/>
                <w:szCs w:val="24"/>
                <w:lang w:val="et-EE"/>
              </w:rPr>
              <w:t xml:space="preserve">juhendi punktis </w:t>
            </w:r>
            <w:r w:rsidR="007C7485">
              <w:rPr>
                <w:sz w:val="24"/>
                <w:szCs w:val="24"/>
                <w:lang w:val="et-EE"/>
              </w:rPr>
              <w:t>kümme</w:t>
            </w:r>
            <w:r w:rsidRPr="00D401F4">
              <w:rPr>
                <w:sz w:val="24"/>
                <w:szCs w:val="24"/>
                <w:lang w:val="et-EE"/>
              </w:rPr>
              <w:t xml:space="preserve"> fikseeritud nõuetest lähtuvalt.</w:t>
            </w:r>
          </w:p>
          <w:p w:rsidR="00252A60" w:rsidRPr="00D401F4" w:rsidRDefault="00252A60" w:rsidP="00D401F4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D401F4">
              <w:rPr>
                <w:sz w:val="24"/>
                <w:szCs w:val="24"/>
                <w:lang w:val="et-EE"/>
              </w:rPr>
              <w:t xml:space="preserve">Töö vormistamisel lähtuda </w:t>
            </w:r>
            <w:r w:rsidR="008F0B6A">
              <w:rPr>
                <w:sz w:val="24"/>
                <w:szCs w:val="24"/>
                <w:lang w:val="et-EE"/>
              </w:rPr>
              <w:t>kolledži</w:t>
            </w:r>
            <w:r w:rsidRPr="00D401F4">
              <w:rPr>
                <w:sz w:val="24"/>
                <w:szCs w:val="24"/>
                <w:lang w:val="et-EE"/>
              </w:rPr>
              <w:t xml:space="preserve"> kirjalike tööde</w:t>
            </w:r>
            <w:r w:rsidR="00DB2FE2">
              <w:rPr>
                <w:sz w:val="24"/>
                <w:szCs w:val="24"/>
                <w:lang w:val="et-EE"/>
              </w:rPr>
              <w:t xml:space="preserve"> vormistamise juhendi nõuetest</w:t>
            </w:r>
            <w:r w:rsidRPr="00D401F4">
              <w:rPr>
                <w:sz w:val="24"/>
                <w:szCs w:val="24"/>
                <w:lang w:val="et-EE"/>
              </w:rPr>
              <w:t>.</w:t>
            </w:r>
          </w:p>
          <w:p w:rsidR="00252A60" w:rsidRPr="003E2C0B" w:rsidRDefault="008F0B6A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 xml:space="preserve">Anda </w:t>
            </w:r>
            <w:r w:rsidR="00252A60" w:rsidRPr="003E2C0B">
              <w:rPr>
                <w:sz w:val="24"/>
                <w:szCs w:val="24"/>
                <w:lang w:val="et-EE"/>
              </w:rPr>
              <w:t>hinnang praktika eesmärgipärasusele ning tulemuslikkusele.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hinnang iseendale.</w:t>
            </w:r>
          </w:p>
          <w:p w:rsidR="00252A60" w:rsidRPr="003E2C0B" w:rsidRDefault="00252A60" w:rsidP="003E2C0B">
            <w:pPr>
              <w:pStyle w:val="ListParagraph"/>
              <w:numPr>
                <w:ilvl w:val="1"/>
                <w:numId w:val="13"/>
              </w:numPr>
              <w:rPr>
                <w:sz w:val="24"/>
                <w:szCs w:val="24"/>
                <w:lang w:val="et-EE"/>
              </w:rPr>
            </w:pPr>
            <w:r w:rsidRPr="003E2C0B">
              <w:rPr>
                <w:sz w:val="24"/>
                <w:szCs w:val="24"/>
                <w:lang w:val="et-EE"/>
              </w:rPr>
              <w:t>Anda ülevaade praktika käigust ja analüüsida praktika eesmärkide täitmist.</w:t>
            </w:r>
          </w:p>
        </w:tc>
      </w:tr>
      <w:tr w:rsidR="00252A60" w:rsidRPr="00EA590F" w:rsidTr="00CF4DE9">
        <w:trPr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10. Praktikaaruande struktuur</w:t>
            </w:r>
          </w:p>
          <w:p w:rsidR="00252A60" w:rsidRPr="00435D39" w:rsidRDefault="00252A60" w:rsidP="00AA70B1">
            <w:pPr>
              <w:rPr>
                <w:b/>
                <w:sz w:val="24"/>
                <w:szCs w:val="24"/>
                <w:lang w:val="et-EE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Sissejuhatus</w:t>
            </w:r>
          </w:p>
          <w:p w:rsidR="00252A60" w:rsidRPr="009A631C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9A631C">
              <w:rPr>
                <w:sz w:val="24"/>
                <w:szCs w:val="24"/>
                <w:lang w:val="et-EE"/>
              </w:rPr>
              <w:t>1.1.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9A631C">
              <w:rPr>
                <w:sz w:val="24"/>
                <w:szCs w:val="24"/>
                <w:lang w:val="et-EE"/>
              </w:rPr>
              <w:t>Praktika eesmärkide ja ülesannete püstitus;</w:t>
            </w:r>
          </w:p>
          <w:p w:rsidR="00252A60" w:rsidRPr="002F7D76" w:rsidRDefault="00D401F4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1.2. Valitud praktikakoht</w:t>
            </w:r>
            <w:r w:rsidR="008F0B6A">
              <w:rPr>
                <w:sz w:val="24"/>
                <w:szCs w:val="24"/>
                <w:lang w:val="et-EE"/>
              </w:rPr>
              <w:t xml:space="preserve"> </w:t>
            </w:r>
            <w:r w:rsidR="00252A60" w:rsidRPr="002F7D76">
              <w:rPr>
                <w:sz w:val="24"/>
                <w:szCs w:val="24"/>
                <w:lang w:val="et-EE"/>
              </w:rPr>
              <w:t>– valikukriteeriumid.</w:t>
            </w:r>
          </w:p>
          <w:p w:rsidR="00252A60" w:rsidRPr="00DB141F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DB141F">
              <w:rPr>
                <w:b/>
                <w:sz w:val="24"/>
                <w:szCs w:val="24"/>
                <w:lang w:val="et-EE"/>
              </w:rPr>
              <w:t>Praktikakoha tegevuse analüüs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2.1. </w:t>
            </w:r>
            <w:r>
              <w:rPr>
                <w:sz w:val="24"/>
                <w:szCs w:val="24"/>
                <w:lang w:val="et-EE"/>
              </w:rPr>
              <w:t xml:space="preserve">Praktikakoha </w:t>
            </w:r>
            <w:r w:rsidRPr="00435D39">
              <w:rPr>
                <w:sz w:val="24"/>
                <w:szCs w:val="24"/>
                <w:lang w:val="et-EE"/>
              </w:rPr>
              <w:t>kirjeldus: tegevusala, peamised pakutavad tooted ja teenused, struktuur,</w:t>
            </w:r>
            <w:r>
              <w:rPr>
                <w:sz w:val="24"/>
                <w:szCs w:val="24"/>
                <w:lang w:val="et-EE"/>
              </w:rPr>
              <w:t xml:space="preserve"> töötajate arv, turupositsioon </w:t>
            </w:r>
            <w:r w:rsidRPr="00435D39">
              <w:rPr>
                <w:sz w:val="24"/>
                <w:szCs w:val="24"/>
                <w:lang w:val="et-EE"/>
              </w:rPr>
              <w:t>Eestis ja laiemalt;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2.2. Tööpr</w:t>
            </w:r>
            <w:r>
              <w:rPr>
                <w:sz w:val="24"/>
                <w:szCs w:val="24"/>
                <w:lang w:val="et-EE"/>
              </w:rPr>
              <w:t>otsessi kirjeldus ja korraldus;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2.3. Praktikandi töölõigu kirjeldus.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Ülevaade praktika käigust (sh eneseanalüüs)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lastRenderedPageBreak/>
              <w:t>3.1. Hinnang ettevalmistusele: teoreetilise ja praktilise ettevalmistuse tase praktika sooritamiseks – tugevad ja nõrgad küljed;</w:t>
            </w:r>
          </w:p>
          <w:p w:rsidR="00252A60" w:rsidRPr="00435D39" w:rsidRDefault="00252A60" w:rsidP="00AA70B1">
            <w:pPr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3.2. Hinnang toimetulekule: praktika käigus sooritatud tööde ja tegevuste loetelu ning tööülesannetega toimetuleku analüüs;</w:t>
            </w:r>
          </w:p>
          <w:p w:rsidR="00252A60" w:rsidRPr="00435D39" w:rsidRDefault="00252A60" w:rsidP="00AA70B1">
            <w:pPr>
              <w:spacing w:after="120"/>
              <w:ind w:left="369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3.3. Nimeta, mida praktika käigus juurde õppisid. Hinnang uutele teadmistele ja oskustele.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Hinnang praktika</w:t>
            </w:r>
            <w:r>
              <w:rPr>
                <w:b/>
                <w:sz w:val="24"/>
                <w:szCs w:val="24"/>
                <w:lang w:val="et-EE"/>
              </w:rPr>
              <w:t>kohale</w:t>
            </w:r>
            <w:r w:rsidRPr="00435D39">
              <w:rPr>
                <w:b/>
                <w:sz w:val="24"/>
                <w:szCs w:val="24"/>
                <w:lang w:val="et-EE"/>
              </w:rPr>
              <w:t>: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Hinn</w:t>
            </w:r>
            <w:r w:rsidR="00EA06A5">
              <w:rPr>
                <w:sz w:val="24"/>
                <w:szCs w:val="24"/>
                <w:lang w:val="et-EE"/>
              </w:rPr>
              <w:t>ang juhendamisprotsessile ja –</w:t>
            </w:r>
            <w:r w:rsidRPr="00435D39">
              <w:rPr>
                <w:sz w:val="24"/>
                <w:szCs w:val="24"/>
                <w:lang w:val="et-EE"/>
              </w:rPr>
              <w:t>käigule;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1429" w:hanging="1043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Valitud </w:t>
            </w:r>
            <w:r w:rsidR="008F0B6A">
              <w:rPr>
                <w:sz w:val="24"/>
                <w:szCs w:val="24"/>
                <w:lang w:val="et-EE"/>
              </w:rPr>
              <w:t>praktikakoha</w:t>
            </w:r>
            <w:r w:rsidRPr="00435D39">
              <w:rPr>
                <w:sz w:val="24"/>
                <w:szCs w:val="24"/>
                <w:lang w:val="et-EE"/>
              </w:rPr>
              <w:t xml:space="preserve"> sobivus praktika</w:t>
            </w:r>
            <w:r>
              <w:rPr>
                <w:sz w:val="24"/>
                <w:szCs w:val="24"/>
                <w:lang w:val="et-EE"/>
              </w:rPr>
              <w:t xml:space="preserve"> </w:t>
            </w:r>
            <w:r w:rsidRPr="00435D39">
              <w:rPr>
                <w:sz w:val="24"/>
                <w:szCs w:val="24"/>
                <w:lang w:val="et-EE"/>
              </w:rPr>
              <w:t>eesmärkide täitmiseks.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 w:rsidRPr="00435D39">
              <w:rPr>
                <w:b/>
                <w:sz w:val="24"/>
                <w:szCs w:val="24"/>
                <w:lang w:val="et-EE"/>
              </w:rPr>
              <w:t>Kokkuvõte praktikast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ind w:hanging="1042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>Ülevaade pr</w:t>
            </w:r>
            <w:r>
              <w:rPr>
                <w:sz w:val="24"/>
                <w:szCs w:val="24"/>
                <w:lang w:val="et-EE"/>
              </w:rPr>
              <w:t>aktika käigust ning tulemustest;</w:t>
            </w:r>
          </w:p>
          <w:p w:rsidR="00252A60" w:rsidRDefault="00252A60" w:rsidP="00252A60">
            <w:pPr>
              <w:pStyle w:val="ListParagraph"/>
              <w:numPr>
                <w:ilvl w:val="1"/>
                <w:numId w:val="6"/>
              </w:numPr>
              <w:tabs>
                <w:tab w:val="clear" w:pos="1425"/>
                <w:tab w:val="num" w:pos="809"/>
              </w:tabs>
              <w:spacing w:after="120"/>
              <w:ind w:left="369" w:firstLine="11"/>
              <w:rPr>
                <w:sz w:val="24"/>
                <w:szCs w:val="24"/>
                <w:lang w:val="et-EE"/>
              </w:rPr>
            </w:pPr>
            <w:r w:rsidRPr="0045660C">
              <w:rPr>
                <w:sz w:val="24"/>
                <w:szCs w:val="24"/>
                <w:lang w:val="et-EE"/>
              </w:rPr>
              <w:t>Lähtuvalt praktika eesmärkidest anda hinnang praktika tulemustele ja</w:t>
            </w:r>
            <w:r w:rsidR="008F0B6A">
              <w:rPr>
                <w:sz w:val="24"/>
                <w:szCs w:val="24"/>
                <w:lang w:val="et-EE"/>
              </w:rPr>
              <w:t xml:space="preserve"> praktika </w:t>
            </w:r>
            <w:r>
              <w:rPr>
                <w:sz w:val="24"/>
                <w:szCs w:val="24"/>
                <w:lang w:val="et-EE"/>
              </w:rPr>
              <w:t>eesmärkide täitmisele.</w:t>
            </w:r>
          </w:p>
          <w:p w:rsidR="00252A60" w:rsidRPr="00435D39" w:rsidRDefault="00252A60" w:rsidP="00252A60">
            <w:pPr>
              <w:numPr>
                <w:ilvl w:val="0"/>
                <w:numId w:val="6"/>
              </w:numPr>
              <w:tabs>
                <w:tab w:val="num" w:pos="809"/>
              </w:tabs>
              <w:rPr>
                <w:b/>
                <w:sz w:val="24"/>
                <w:szCs w:val="24"/>
                <w:lang w:val="et-EE"/>
              </w:rPr>
            </w:pPr>
            <w:r>
              <w:rPr>
                <w:b/>
                <w:sz w:val="24"/>
                <w:szCs w:val="24"/>
                <w:lang w:val="et-EE"/>
              </w:rPr>
              <w:t>Lisad</w:t>
            </w:r>
          </w:p>
          <w:p w:rsidR="00252A60" w:rsidRPr="00435D39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482"/>
                <w:tab w:val="left" w:pos="795"/>
              </w:tabs>
              <w:ind w:left="369" w:firstLine="0"/>
              <w:rPr>
                <w:sz w:val="24"/>
                <w:szCs w:val="24"/>
                <w:lang w:val="et-EE"/>
              </w:rPr>
            </w:pPr>
            <w:r w:rsidRPr="00435D39">
              <w:rPr>
                <w:sz w:val="24"/>
                <w:szCs w:val="24"/>
                <w:lang w:val="et-EE"/>
              </w:rPr>
              <w:t xml:space="preserve">Kohustuslik lisa: </w:t>
            </w:r>
            <w:r>
              <w:rPr>
                <w:sz w:val="24"/>
                <w:szCs w:val="24"/>
                <w:lang w:val="et-EE"/>
              </w:rPr>
              <w:t>Praktikakoha juhendaja hinnanguvorm</w:t>
            </w:r>
            <w:r w:rsidRPr="00435D39">
              <w:rPr>
                <w:sz w:val="24"/>
                <w:szCs w:val="24"/>
                <w:lang w:val="et-EE"/>
              </w:rPr>
              <w:t xml:space="preserve"> </w:t>
            </w:r>
          </w:p>
          <w:p w:rsidR="00252A60" w:rsidRPr="0045660C" w:rsidRDefault="00252A60" w:rsidP="00252A60">
            <w:pPr>
              <w:pStyle w:val="ListParagraph"/>
              <w:numPr>
                <w:ilvl w:val="1"/>
                <w:numId w:val="7"/>
              </w:numPr>
              <w:tabs>
                <w:tab w:val="left" w:pos="795"/>
              </w:tabs>
              <w:ind w:left="482" w:hanging="113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S</w:t>
            </w:r>
            <w:r w:rsidRPr="00435D39">
              <w:rPr>
                <w:sz w:val="24"/>
                <w:szCs w:val="24"/>
                <w:lang w:val="et-EE"/>
              </w:rPr>
              <w:t>keemid, joonised, tabelid, fotod, koopiad vajalikest dokumentidest</w:t>
            </w:r>
            <w:r>
              <w:rPr>
                <w:sz w:val="24"/>
                <w:szCs w:val="24"/>
                <w:lang w:val="et-EE"/>
              </w:rPr>
              <w:t>.</w:t>
            </w:r>
          </w:p>
        </w:tc>
      </w:tr>
      <w:tr w:rsidR="00252A60" w:rsidRPr="00435D39" w:rsidTr="00CF4DE9">
        <w:trPr>
          <w:jc w:val="center"/>
        </w:trPr>
        <w:tc>
          <w:tcPr>
            <w:tcW w:w="2422" w:type="dxa"/>
          </w:tcPr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  <w:r>
              <w:rPr>
                <w:b/>
                <w:sz w:val="22"/>
                <w:szCs w:val="22"/>
                <w:lang w:val="et-EE"/>
              </w:rPr>
              <w:lastRenderedPageBreak/>
              <w:t>11</w:t>
            </w:r>
            <w:r w:rsidRPr="00126DCD">
              <w:rPr>
                <w:b/>
                <w:sz w:val="22"/>
                <w:szCs w:val="22"/>
                <w:lang w:val="et-EE"/>
              </w:rPr>
              <w:t xml:space="preserve">. </w:t>
            </w:r>
            <w:r w:rsidRPr="0002326F">
              <w:rPr>
                <w:b/>
                <w:sz w:val="24"/>
                <w:szCs w:val="24"/>
                <w:lang w:val="et-EE"/>
              </w:rPr>
              <w:t>Praktika leping</w:t>
            </w:r>
            <w:r>
              <w:rPr>
                <w:b/>
                <w:sz w:val="22"/>
                <w:szCs w:val="22"/>
                <w:lang w:val="et-EE"/>
              </w:rPr>
              <w:t xml:space="preserve"> </w:t>
            </w:r>
          </w:p>
          <w:p w:rsidR="00252A60" w:rsidRPr="00126DCD" w:rsidRDefault="00252A60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7836" w:type="dxa"/>
          </w:tcPr>
          <w:p w:rsidR="00252A60" w:rsidRPr="005E79E9" w:rsidRDefault="005E79E9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 </w:t>
            </w:r>
            <w:r w:rsidR="00252A60" w:rsidRPr="005E79E9">
              <w:rPr>
                <w:sz w:val="24"/>
                <w:szCs w:val="24"/>
                <w:lang w:val="et-EE"/>
              </w:rPr>
              <w:t>Vajadusel või praktikakoha nõudel võib praktika sooritamiseks sõlmida kolmepoolse leping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u praktikandi, </w:t>
            </w:r>
            <w:r w:rsidR="008F0B6A" w:rsidRPr="006F4B12">
              <w:rPr>
                <w:sz w:val="24"/>
                <w:szCs w:val="24"/>
                <w:lang w:val="et-EE"/>
              </w:rPr>
              <w:t>praktikakoha</w:t>
            </w:r>
            <w:r w:rsidR="00252A60" w:rsidRPr="006F4B12">
              <w:rPr>
                <w:sz w:val="24"/>
                <w:szCs w:val="24"/>
                <w:lang w:val="et-EE"/>
              </w:rPr>
              <w:t xml:space="preserve"> ja </w:t>
            </w:r>
            <w:r w:rsidR="008F0B6A" w:rsidRPr="006F4B12">
              <w:rPr>
                <w:sz w:val="24"/>
                <w:szCs w:val="24"/>
                <w:lang w:val="et-EE"/>
              </w:rPr>
              <w:t>kolledži direktori</w:t>
            </w:r>
            <w:r w:rsidR="00252A60" w:rsidRPr="005E79E9">
              <w:rPr>
                <w:sz w:val="24"/>
                <w:szCs w:val="24"/>
                <w:lang w:val="et-EE"/>
              </w:rPr>
              <w:t xml:space="preserve"> </w:t>
            </w:r>
            <w:r w:rsidR="008F0B6A" w:rsidRPr="005E79E9">
              <w:rPr>
                <w:sz w:val="24"/>
                <w:szCs w:val="24"/>
                <w:lang w:val="et-EE"/>
              </w:rPr>
              <w:t>vahel.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Reeglina sõlmib praktikakoht praktikandiga kahepoolse töö- või praktikalepingu.</w:t>
            </w:r>
          </w:p>
          <w:p w:rsidR="00252A60" w:rsidRPr="005E79E9" w:rsidRDefault="00252A60" w:rsidP="005E79E9">
            <w:pPr>
              <w:pStyle w:val="ListParagraph"/>
              <w:numPr>
                <w:ilvl w:val="1"/>
                <w:numId w:val="14"/>
              </w:numPr>
              <w:rPr>
                <w:sz w:val="24"/>
                <w:szCs w:val="24"/>
                <w:lang w:val="et-EE"/>
              </w:rPr>
            </w:pPr>
            <w:r w:rsidRPr="005E79E9">
              <w:rPr>
                <w:sz w:val="24"/>
                <w:szCs w:val="24"/>
                <w:lang w:val="et-EE"/>
              </w:rPr>
              <w:t>Praktikandi töö tasustamise otsusta</w:t>
            </w:r>
            <w:r w:rsidR="00EA06A5" w:rsidRPr="005E79E9">
              <w:rPr>
                <w:sz w:val="24"/>
                <w:szCs w:val="24"/>
                <w:lang w:val="et-EE"/>
              </w:rPr>
              <w:t>b praktikakoht</w:t>
            </w:r>
            <w:r w:rsidRPr="005E79E9">
              <w:rPr>
                <w:sz w:val="24"/>
                <w:szCs w:val="24"/>
                <w:lang w:val="et-EE"/>
              </w:rPr>
              <w:t xml:space="preserve"> (v.</w:t>
            </w:r>
            <w:r w:rsidR="008F0B6A" w:rsidRPr="005E79E9">
              <w:rPr>
                <w:sz w:val="24"/>
                <w:szCs w:val="24"/>
                <w:lang w:val="et-EE"/>
              </w:rPr>
              <w:t xml:space="preserve"> </w:t>
            </w:r>
            <w:r w:rsidRPr="005E79E9">
              <w:rPr>
                <w:sz w:val="24"/>
                <w:szCs w:val="24"/>
                <w:lang w:val="et-EE"/>
              </w:rPr>
              <w:t>a intellektuaalse omandi tekkimise korral).</w:t>
            </w:r>
          </w:p>
        </w:tc>
      </w:tr>
    </w:tbl>
    <w:p w:rsidR="00965D76" w:rsidRDefault="00965D76"/>
    <w:sectPr w:rsidR="00965D76" w:rsidSect="00965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4FA"/>
    <w:multiLevelType w:val="multilevel"/>
    <w:tmpl w:val="A5F404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">
    <w:nsid w:val="0F6431F0"/>
    <w:multiLevelType w:val="multilevel"/>
    <w:tmpl w:val="24C4B55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29E5B16"/>
    <w:multiLevelType w:val="multilevel"/>
    <w:tmpl w:val="47C8167C"/>
    <w:lvl w:ilvl="0">
      <w:start w:val="1"/>
      <w:numFmt w:val="decimal"/>
      <w:pStyle w:val="Pevakorrapunk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FC44E6A"/>
    <w:multiLevelType w:val="hybridMultilevel"/>
    <w:tmpl w:val="1D04A83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3950FD"/>
    <w:multiLevelType w:val="hybridMultilevel"/>
    <w:tmpl w:val="764244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10843"/>
    <w:multiLevelType w:val="multilevel"/>
    <w:tmpl w:val="F4608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F850FE"/>
    <w:multiLevelType w:val="multilevel"/>
    <w:tmpl w:val="4EA6BB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4985D72"/>
    <w:multiLevelType w:val="multilevel"/>
    <w:tmpl w:val="358208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16C1A4A"/>
    <w:multiLevelType w:val="hybridMultilevel"/>
    <w:tmpl w:val="637605E0"/>
    <w:lvl w:ilvl="0" w:tplc="90464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75700"/>
    <w:multiLevelType w:val="multilevel"/>
    <w:tmpl w:val="9D44D13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4A381968"/>
    <w:multiLevelType w:val="multilevel"/>
    <w:tmpl w:val="4F5AB06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11">
    <w:nsid w:val="4AC82E47"/>
    <w:multiLevelType w:val="multilevel"/>
    <w:tmpl w:val="5F20C4B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0EF2B0F"/>
    <w:multiLevelType w:val="multilevel"/>
    <w:tmpl w:val="6A387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E390DE7"/>
    <w:multiLevelType w:val="hybridMultilevel"/>
    <w:tmpl w:val="1B6C7B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36F0A"/>
    <w:multiLevelType w:val="multilevel"/>
    <w:tmpl w:val="26724F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7980D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908"/>
        </w:tabs>
        <w:ind w:left="190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ascii="Times New Roman" w:hAnsi="Times New Roman" w:cs="Times New Roman"/>
      </w:rPr>
    </w:lvl>
  </w:abstractNum>
  <w:abstractNum w:abstractNumId="16">
    <w:nsid w:val="72EC1E80"/>
    <w:multiLevelType w:val="multilevel"/>
    <w:tmpl w:val="8FB8F3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7E753453"/>
    <w:multiLevelType w:val="hybridMultilevel"/>
    <w:tmpl w:val="DED2E0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6"/>
  </w:num>
  <w:num w:numId="5">
    <w:abstractNumId w:val="11"/>
  </w:num>
  <w:num w:numId="6">
    <w:abstractNumId w:val="15"/>
  </w:num>
  <w:num w:numId="7">
    <w:abstractNumId w:val="5"/>
  </w:num>
  <w:num w:numId="8">
    <w:abstractNumId w:val="0"/>
  </w:num>
  <w:num w:numId="9">
    <w:abstractNumId w:val="9"/>
  </w:num>
  <w:num w:numId="10">
    <w:abstractNumId w:val="18"/>
  </w:num>
  <w:num w:numId="11">
    <w:abstractNumId w:val="1"/>
  </w:num>
  <w:num w:numId="12">
    <w:abstractNumId w:val="14"/>
  </w:num>
  <w:num w:numId="13">
    <w:abstractNumId w:val="16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60"/>
    <w:rsid w:val="00001AE6"/>
    <w:rsid w:val="0006368A"/>
    <w:rsid w:val="00105A97"/>
    <w:rsid w:val="0010780A"/>
    <w:rsid w:val="00137F14"/>
    <w:rsid w:val="001564A7"/>
    <w:rsid w:val="0019119A"/>
    <w:rsid w:val="001C499C"/>
    <w:rsid w:val="002311B2"/>
    <w:rsid w:val="00252A60"/>
    <w:rsid w:val="00301981"/>
    <w:rsid w:val="003277F2"/>
    <w:rsid w:val="003600F3"/>
    <w:rsid w:val="003E2C0B"/>
    <w:rsid w:val="00443283"/>
    <w:rsid w:val="00496A38"/>
    <w:rsid w:val="004E2930"/>
    <w:rsid w:val="00575E4C"/>
    <w:rsid w:val="00586382"/>
    <w:rsid w:val="005A4987"/>
    <w:rsid w:val="005E79E9"/>
    <w:rsid w:val="00647D09"/>
    <w:rsid w:val="0067348E"/>
    <w:rsid w:val="00693CDE"/>
    <w:rsid w:val="00697C55"/>
    <w:rsid w:val="006F4B12"/>
    <w:rsid w:val="0079476B"/>
    <w:rsid w:val="007C7485"/>
    <w:rsid w:val="007E298F"/>
    <w:rsid w:val="008230E7"/>
    <w:rsid w:val="00855751"/>
    <w:rsid w:val="008D2310"/>
    <w:rsid w:val="008F0B6A"/>
    <w:rsid w:val="009020BA"/>
    <w:rsid w:val="00965D76"/>
    <w:rsid w:val="00981A0C"/>
    <w:rsid w:val="00A667E4"/>
    <w:rsid w:val="00B4156D"/>
    <w:rsid w:val="00B71CF6"/>
    <w:rsid w:val="00C66E45"/>
    <w:rsid w:val="00CC0362"/>
    <w:rsid w:val="00CF4DE9"/>
    <w:rsid w:val="00D401F4"/>
    <w:rsid w:val="00D50B6E"/>
    <w:rsid w:val="00DB0B7C"/>
    <w:rsid w:val="00DB2FE2"/>
    <w:rsid w:val="00DD5C42"/>
    <w:rsid w:val="00EA06A5"/>
    <w:rsid w:val="00F04FA7"/>
    <w:rsid w:val="00F32BD3"/>
    <w:rsid w:val="00F93781"/>
    <w:rsid w:val="00FD586D"/>
    <w:rsid w:val="00FE352A"/>
    <w:rsid w:val="00FE4507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E4C"/>
    <w:rPr>
      <w:rFonts w:ascii="Tahoma" w:eastAsiaTheme="minorHAnsi" w:hAnsi="Tahoma" w:cs="Tahoma"/>
      <w:sz w:val="16"/>
      <w:szCs w:val="16"/>
      <w:lang w:val="et-E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52A60"/>
    <w:pPr>
      <w:keepNext/>
      <w:numPr>
        <w:numId w:val="1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2A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A60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252A60"/>
    <w:rPr>
      <w:rFonts w:ascii="Arial" w:eastAsia="Times New Roman" w:hAnsi="Arial" w:cs="Times New Roman"/>
      <w:b/>
      <w:iCs/>
      <w:sz w:val="28"/>
      <w:szCs w:val="24"/>
      <w:lang w:val="en-GB"/>
    </w:rPr>
  </w:style>
  <w:style w:type="paragraph" w:customStyle="1" w:styleId="Lisatekst">
    <w:name w:val="Lisatekst"/>
    <w:basedOn w:val="BodyText"/>
    <w:rsid w:val="00252A60"/>
    <w:pPr>
      <w:tabs>
        <w:tab w:val="left" w:pos="6521"/>
      </w:tabs>
      <w:spacing w:before="120" w:after="0"/>
    </w:pPr>
    <w:rPr>
      <w:sz w:val="24"/>
      <w:lang w:val="et-EE"/>
    </w:rPr>
  </w:style>
  <w:style w:type="paragraph" w:customStyle="1" w:styleId="Body">
    <w:name w:val="Body"/>
    <w:basedOn w:val="BodyText"/>
    <w:rsid w:val="00252A60"/>
    <w:pPr>
      <w:tabs>
        <w:tab w:val="left" w:pos="6521"/>
      </w:tabs>
      <w:spacing w:after="0"/>
    </w:pPr>
    <w:rPr>
      <w:sz w:val="24"/>
      <w:lang w:val="et-EE"/>
    </w:rPr>
  </w:style>
  <w:style w:type="paragraph" w:styleId="ListParagraph">
    <w:name w:val="List Paragraph"/>
    <w:basedOn w:val="Normal"/>
    <w:uiPriority w:val="34"/>
    <w:qFormat/>
    <w:rsid w:val="00252A60"/>
    <w:pPr>
      <w:ind w:left="720"/>
      <w:contextualSpacing/>
    </w:pPr>
  </w:style>
  <w:style w:type="paragraph" w:customStyle="1" w:styleId="Pevakorrapunkt">
    <w:name w:val="Päevakorrapunkt"/>
    <w:basedOn w:val="BodyText"/>
    <w:rsid w:val="00252A60"/>
    <w:pPr>
      <w:numPr>
        <w:numId w:val="15"/>
      </w:numPr>
      <w:spacing w:before="240"/>
    </w:pPr>
    <w:rPr>
      <w:b/>
      <w:sz w:val="24"/>
      <w:lang w:val="et-EE"/>
    </w:rPr>
  </w:style>
  <w:style w:type="paragraph" w:styleId="BodyText">
    <w:name w:val="Body Text"/>
    <w:basedOn w:val="Normal"/>
    <w:link w:val="BodyTextChar"/>
    <w:uiPriority w:val="99"/>
    <w:semiHidden/>
    <w:unhideWhenUsed/>
    <w:rsid w:val="00252A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52A6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E4C"/>
    <w:rPr>
      <w:rFonts w:ascii="Tahoma" w:eastAsiaTheme="minorHAnsi" w:hAnsi="Tahoma" w:cs="Tahoma"/>
      <w:sz w:val="16"/>
      <w:szCs w:val="16"/>
      <w:lang w:val="et-E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1A92C161</Template>
  <TotalTime>0</TotalTime>
  <Pages>3</Pages>
  <Words>958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2014-05-05T05:15:00Z</cp:lastPrinted>
  <dcterms:created xsi:type="dcterms:W3CDTF">2014-09-16T11:29:00Z</dcterms:created>
  <dcterms:modified xsi:type="dcterms:W3CDTF">2014-09-16T11:29:00Z</dcterms:modified>
</cp:coreProperties>
</file>